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4" w:rsidRPr="001E0A2F" w:rsidRDefault="007E103E" w:rsidP="00DC58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ПРАВИЛА ОФОРМЛЕНИЯ СТАТЕЙ</w:t>
      </w:r>
    </w:p>
    <w:p w:rsidR="00B96B54" w:rsidRDefault="00B96B54" w:rsidP="00DC58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755503" w:rsidRPr="001E0A2F" w:rsidRDefault="00755503" w:rsidP="00DC58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B96B54" w:rsidRPr="00575E19" w:rsidRDefault="00B96B54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Статьи, подготовленные в соответствии с правилами </w:t>
      </w:r>
      <w:r w:rsidR="007A3545">
        <w:rPr>
          <w:rFonts w:ascii="Times New Roman" w:hAnsi="Times New Roman" w:cs="Times New Roman"/>
          <w:color w:val="000000"/>
          <w:sz w:val="28"/>
          <w:szCs w:val="32"/>
        </w:rPr>
        <w:t>оформления статей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 и </w:t>
      </w:r>
      <w:r w:rsidR="008552CE" w:rsidRPr="008552CE">
        <w:rPr>
          <w:rFonts w:ascii="Times New Roman" w:hAnsi="Times New Roman" w:cs="Times New Roman"/>
          <w:b/>
          <w:color w:val="FF0000"/>
          <w:sz w:val="28"/>
          <w:szCs w:val="32"/>
        </w:rPr>
        <w:t>заверенные научным руководителем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 (достаточно указать ФИО</w:t>
      </w:r>
      <w:r w:rsidR="00886CB0">
        <w:rPr>
          <w:rFonts w:ascii="Times New Roman" w:hAnsi="Times New Roman" w:cs="Times New Roman"/>
          <w:color w:val="000000"/>
          <w:sz w:val="28"/>
          <w:szCs w:val="32"/>
        </w:rPr>
        <w:t xml:space="preserve"> и должность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 руководителя для электронной версии)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r w:rsidR="001E0A2F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следует отправить на адрес Оргкомитета </w:t>
      </w:r>
      <w:proofErr w:type="spellStart"/>
      <w:r w:rsidR="00D57DD8">
        <w:rPr>
          <w:rFonts w:ascii="Times New Roman" w:hAnsi="Times New Roman" w:cs="Times New Roman"/>
          <w:sz w:val="28"/>
          <w:szCs w:val="28"/>
          <w:lang w:val="en-US"/>
        </w:rPr>
        <w:t>konfguz</w:t>
      </w:r>
      <w:proofErr w:type="spellEnd"/>
      <w:r w:rsidR="00D57DD8" w:rsidRPr="00D57DD8">
        <w:rPr>
          <w:rFonts w:ascii="Times New Roman" w:hAnsi="Times New Roman" w:cs="Times New Roman"/>
          <w:sz w:val="28"/>
          <w:szCs w:val="28"/>
        </w:rPr>
        <w:t>0507</w:t>
      </w:r>
      <w:r w:rsidR="00D2265C" w:rsidRPr="00D2265C">
        <w:rPr>
          <w:rFonts w:ascii="Times New Roman" w:hAnsi="Times New Roman" w:cs="Times New Roman"/>
          <w:sz w:val="28"/>
          <w:szCs w:val="28"/>
        </w:rPr>
        <w:t>@</w:t>
      </w:r>
      <w:r w:rsidR="00D226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2265C" w:rsidRPr="00D2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2FD0" w:rsidRPr="00632FD0">
        <w:rPr>
          <w:rFonts w:ascii="Times New Roman" w:hAnsi="Times New Roman" w:cs="Times New Roman"/>
          <w:sz w:val="28"/>
          <w:szCs w:val="28"/>
        </w:rPr>
        <w:t xml:space="preserve">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до </w:t>
      </w:r>
      <w:r w:rsidR="00A803D6">
        <w:rPr>
          <w:rFonts w:ascii="Times New Roman" w:hAnsi="Times New Roman" w:cs="Times New Roman"/>
          <w:b/>
          <w:sz w:val="28"/>
          <w:szCs w:val="32"/>
        </w:rPr>
        <w:t>20</w:t>
      </w:r>
      <w:r w:rsidR="008552CE" w:rsidRPr="008552CE">
        <w:rPr>
          <w:rFonts w:ascii="Times New Roman" w:hAnsi="Times New Roman" w:cs="Times New Roman"/>
          <w:b/>
          <w:sz w:val="28"/>
          <w:szCs w:val="32"/>
        </w:rPr>
        <w:t>.</w:t>
      </w:r>
      <w:r w:rsidR="00A803D6">
        <w:rPr>
          <w:rFonts w:ascii="Times New Roman" w:hAnsi="Times New Roman" w:cs="Times New Roman"/>
          <w:b/>
          <w:sz w:val="28"/>
          <w:szCs w:val="32"/>
        </w:rPr>
        <w:t>11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.</w:t>
      </w:r>
      <w:r w:rsidR="008552CE" w:rsidRPr="008552CE">
        <w:rPr>
          <w:rFonts w:ascii="Times New Roman" w:hAnsi="Times New Roman" w:cs="Times New Roman"/>
          <w:b/>
          <w:sz w:val="28"/>
          <w:szCs w:val="32"/>
        </w:rPr>
        <w:t>201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9</w:t>
      </w:r>
      <w:r w:rsidRPr="008552CE">
        <w:rPr>
          <w:rStyle w:val="a4"/>
          <w:rFonts w:ascii="Times New Roman" w:hAnsi="Times New Roman" w:cs="Times New Roman"/>
          <w:b/>
          <w:color w:val="auto"/>
          <w:sz w:val="28"/>
          <w:szCs w:val="32"/>
          <w:u w:val="none"/>
        </w:rPr>
        <w:t>.</w:t>
      </w:r>
      <w:r w:rsidR="001E0A2F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 xml:space="preserve"> </w:t>
      </w:r>
      <w:r w:rsidR="008552CE" w:rsidRPr="008552CE">
        <w:rPr>
          <w:rStyle w:val="a4"/>
          <w:rFonts w:ascii="Times New Roman" w:hAnsi="Times New Roman" w:cs="Times New Roman"/>
          <w:b/>
          <w:color w:val="FF0000"/>
          <w:sz w:val="28"/>
          <w:szCs w:val="32"/>
          <w:u w:val="none"/>
        </w:rPr>
        <w:t>Бумажную версию статьи</w:t>
      </w:r>
      <w:r w:rsidR="008552CE" w:rsidRPr="008552CE">
        <w:rPr>
          <w:rStyle w:val="a4"/>
          <w:rFonts w:ascii="Times New Roman" w:hAnsi="Times New Roman" w:cs="Times New Roman"/>
          <w:color w:val="FF0000"/>
          <w:sz w:val="28"/>
          <w:szCs w:val="32"/>
          <w:u w:val="none"/>
        </w:rPr>
        <w:t xml:space="preserve">, </w:t>
      </w:r>
      <w:r w:rsidR="008552CE" w:rsidRPr="008552CE">
        <w:rPr>
          <w:rStyle w:val="a4"/>
          <w:rFonts w:ascii="Times New Roman" w:hAnsi="Times New Roman" w:cs="Times New Roman"/>
          <w:b/>
          <w:color w:val="FF0000"/>
          <w:sz w:val="28"/>
          <w:szCs w:val="32"/>
          <w:u w:val="none"/>
        </w:rPr>
        <w:t>заверенную научным руководителем</w:t>
      </w:r>
      <w:r w:rsidR="008552CE" w:rsidRPr="008552CE">
        <w:rPr>
          <w:rStyle w:val="a4"/>
          <w:rFonts w:ascii="Times New Roman" w:hAnsi="Times New Roman" w:cs="Times New Roman"/>
          <w:color w:val="FF0000"/>
          <w:sz w:val="28"/>
          <w:szCs w:val="32"/>
          <w:u w:val="none"/>
        </w:rPr>
        <w:t xml:space="preserve">, 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следует пред</w:t>
      </w:r>
      <w:r w:rsidR="00A803D6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о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ставить на кафедру почвоведения, экологии и природопользования (к</w:t>
      </w:r>
      <w:r w:rsidR="004B6EB1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м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. 5</w:t>
      </w:r>
      <w:r w:rsidR="00632FD0" w:rsidRPr="00D2265C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1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) до</w:t>
      </w:r>
      <w:r w:rsidR="00D2265C" w:rsidRPr="00A803D6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 xml:space="preserve"> </w:t>
      </w:r>
      <w:r w:rsidR="002C5436">
        <w:rPr>
          <w:rFonts w:ascii="Times New Roman" w:hAnsi="Times New Roman" w:cs="Times New Roman"/>
          <w:b/>
          <w:sz w:val="28"/>
          <w:szCs w:val="32"/>
        </w:rPr>
        <w:t>01.12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.</w:t>
      </w:r>
      <w:r w:rsidR="00D2265C" w:rsidRPr="008552CE">
        <w:rPr>
          <w:rFonts w:ascii="Times New Roman" w:hAnsi="Times New Roman" w:cs="Times New Roman"/>
          <w:b/>
          <w:sz w:val="28"/>
          <w:szCs w:val="32"/>
        </w:rPr>
        <w:t>201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9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 xml:space="preserve"> </w:t>
      </w:r>
      <w:r w:rsidR="00632FD0" w:rsidRPr="00D2265C">
        <w:rPr>
          <w:rStyle w:val="a4"/>
          <w:rFonts w:ascii="Times New Roman" w:hAnsi="Times New Roman" w:cs="Times New Roman"/>
          <w:b/>
          <w:color w:val="auto"/>
          <w:sz w:val="28"/>
          <w:szCs w:val="32"/>
          <w:u w:val="none"/>
        </w:rPr>
        <w:t>г</w:t>
      </w:r>
      <w:r w:rsidR="008552CE" w:rsidRPr="008552CE">
        <w:rPr>
          <w:rStyle w:val="a4"/>
          <w:rFonts w:ascii="Times New Roman" w:hAnsi="Times New Roman" w:cs="Times New Roman"/>
          <w:b/>
          <w:color w:val="auto"/>
          <w:sz w:val="28"/>
          <w:szCs w:val="32"/>
          <w:u w:val="none"/>
        </w:rPr>
        <w:t>.</w:t>
      </w:r>
    </w:p>
    <w:p w:rsidR="00575E19" w:rsidRPr="00575E19" w:rsidRDefault="00575E19" w:rsidP="00575E19">
      <w:pPr>
        <w:pStyle w:val="a3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</w:p>
    <w:p w:rsidR="00B96B54" w:rsidRDefault="00215D83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С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>тать</w:t>
      </w:r>
      <w:r>
        <w:rPr>
          <w:rFonts w:ascii="Times New Roman" w:hAnsi="Times New Roman" w:cs="Times New Roman"/>
          <w:color w:val="000000"/>
          <w:sz w:val="28"/>
          <w:szCs w:val="32"/>
        </w:rPr>
        <w:t>я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выполн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яется 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>в</w:t>
      </w:r>
      <w:r w:rsidRPr="00215D8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электронном виде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формат</w:t>
      </w:r>
      <w:r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*.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>doc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>*</w:t>
      </w:r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>.</w:t>
      </w:r>
      <w:proofErr w:type="spellStart"/>
      <w:r w:rsidR="00B96B54"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>docx</w:t>
      </w:r>
      <w:proofErr w:type="spellEnd"/>
      <w:r w:rsidR="00B96B54" w:rsidRPr="001E0A2F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Объем статьи –</w:t>
      </w:r>
      <w:r w:rsidR="001F653B" w:rsidRPr="001E0A2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до </w:t>
      </w:r>
      <w:r w:rsidR="001E0A2F" w:rsidRPr="00D2265C">
        <w:rPr>
          <w:rFonts w:ascii="Times New Roman" w:hAnsi="Times New Roman" w:cs="Times New Roman"/>
          <w:b/>
          <w:color w:val="000000"/>
          <w:sz w:val="28"/>
          <w:szCs w:val="32"/>
        </w:rPr>
        <w:t>2</w:t>
      </w:r>
      <w:r w:rsidR="001F653B" w:rsidRPr="00D2265C">
        <w:rPr>
          <w:rFonts w:ascii="Times New Roman" w:hAnsi="Times New Roman" w:cs="Times New Roman"/>
          <w:b/>
          <w:color w:val="000000"/>
          <w:sz w:val="28"/>
          <w:szCs w:val="32"/>
        </w:rPr>
        <w:t>0 тыс.</w:t>
      </w:r>
      <w:r w:rsidR="001F653B" w:rsidRPr="001E0A2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знаков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755503" w:rsidRPr="001E0A2F" w:rsidRDefault="00755503" w:rsidP="007555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D2265C" w:rsidRPr="00D2265C" w:rsidRDefault="00B630BF" w:rsidP="00D2265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 xml:space="preserve">Название файла давать по фамилии первого автора. Например: </w:t>
      </w:r>
      <w:r w:rsidR="00CE13EC"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>Бормотов</w:t>
      </w:r>
      <w:r w:rsidRPr="00575E19"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>.</w:t>
      </w:r>
      <w:r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  <w:lang w:val="en-US"/>
        </w:rPr>
        <w:t>doc</w:t>
      </w:r>
      <w:r w:rsidRPr="00575E19"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>.</w:t>
      </w:r>
    </w:p>
    <w:p w:rsidR="00D2265C" w:rsidRPr="00D2265C" w:rsidRDefault="00D2265C" w:rsidP="00D2265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8B0" w:rsidRPr="007A3545" w:rsidRDefault="00632FD0" w:rsidP="007A354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4408B0">
        <w:rPr>
          <w:rFonts w:ascii="Times New Roman" w:hAnsi="Times New Roman" w:cs="Times New Roman"/>
          <w:sz w:val="28"/>
          <w:szCs w:val="24"/>
        </w:rPr>
        <w:t xml:space="preserve">В статье указать номер УДК (УДК можно найти на сайте </w:t>
      </w:r>
      <w:hyperlink r:id="rId6" w:history="1">
        <w:r w:rsidR="00D2265C" w:rsidRPr="004408B0">
          <w:rPr>
            <w:rStyle w:val="a4"/>
            <w:rFonts w:ascii="Times New Roman" w:hAnsi="Times New Roman" w:cs="Times New Roman"/>
            <w:sz w:val="28"/>
            <w:szCs w:val="24"/>
          </w:rPr>
          <w:t>http://teacode.com/online/udc/</w:t>
        </w:r>
      </w:hyperlink>
      <w:r w:rsidRPr="004408B0">
        <w:rPr>
          <w:rFonts w:ascii="Times New Roman" w:hAnsi="Times New Roman" w:cs="Times New Roman"/>
          <w:sz w:val="28"/>
          <w:szCs w:val="24"/>
        </w:rPr>
        <w:t>),</w:t>
      </w:r>
      <w:r w:rsidR="0035292F" w:rsidRPr="004408B0">
        <w:rPr>
          <w:rFonts w:ascii="Times New Roman" w:hAnsi="Times New Roman" w:cs="Times New Roman"/>
          <w:sz w:val="28"/>
          <w:szCs w:val="24"/>
        </w:rPr>
        <w:t xml:space="preserve"> </w:t>
      </w:r>
      <w:r w:rsidR="00775B14" w:rsidRPr="004408B0">
        <w:rPr>
          <w:rFonts w:ascii="Times New Roman" w:hAnsi="Times New Roman" w:cs="Times New Roman"/>
          <w:sz w:val="28"/>
          <w:szCs w:val="24"/>
        </w:rPr>
        <w:t>ФИО,</w:t>
      </w:r>
      <w:r w:rsidRPr="004408B0">
        <w:rPr>
          <w:rFonts w:ascii="Times New Roman" w:hAnsi="Times New Roman" w:cs="Times New Roman"/>
          <w:sz w:val="28"/>
          <w:szCs w:val="24"/>
        </w:rPr>
        <w:t xml:space="preserve"> учреждение, контактный электронный адрес автора</w:t>
      </w:r>
      <w:r w:rsidR="00775B14" w:rsidRPr="004408B0">
        <w:rPr>
          <w:rFonts w:ascii="Times New Roman" w:hAnsi="Times New Roman" w:cs="Times New Roman"/>
          <w:sz w:val="28"/>
          <w:szCs w:val="24"/>
        </w:rPr>
        <w:t>, научный руководитель</w:t>
      </w:r>
      <w:r w:rsidRPr="004408B0">
        <w:rPr>
          <w:rFonts w:ascii="Times New Roman" w:hAnsi="Times New Roman" w:cs="Times New Roman"/>
          <w:sz w:val="28"/>
          <w:szCs w:val="24"/>
        </w:rPr>
        <w:t xml:space="preserve">. </w:t>
      </w:r>
      <w:r w:rsidR="00964E83" w:rsidRPr="004408B0">
        <w:rPr>
          <w:rFonts w:ascii="Times New Roman" w:hAnsi="Times New Roman" w:cs="Times New Roman"/>
          <w:sz w:val="28"/>
          <w:szCs w:val="24"/>
        </w:rPr>
        <w:t>Научный руководитель входит в число авторов статьи</w:t>
      </w:r>
      <w:r w:rsidR="00775B14" w:rsidRPr="004408B0">
        <w:rPr>
          <w:rFonts w:ascii="Times New Roman" w:hAnsi="Times New Roman" w:cs="Times New Roman"/>
          <w:sz w:val="28"/>
          <w:szCs w:val="24"/>
        </w:rPr>
        <w:t xml:space="preserve"> у магистрантов</w:t>
      </w:r>
      <w:r w:rsidR="00964E83" w:rsidRPr="004408B0">
        <w:rPr>
          <w:rFonts w:ascii="Times New Roman" w:hAnsi="Times New Roman" w:cs="Times New Roman"/>
          <w:sz w:val="28"/>
          <w:szCs w:val="24"/>
        </w:rPr>
        <w:t>.</w:t>
      </w:r>
      <w:r w:rsidR="00775B14" w:rsidRPr="004408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08B0" w:rsidRPr="004408B0" w:rsidRDefault="004408B0" w:rsidP="004408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4408B0" w:rsidRDefault="00B96B54" w:rsidP="004408B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Требования, предъявляемые к оформлению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текста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: шрифт основного текста через 1 интервал, верхнее поле 2 см, нижнее 3 см, правое и левое по 2,5 см., 1</w:t>
      </w:r>
      <w:r w:rsidR="001E0A2F" w:rsidRPr="001E0A2F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-й кегль шрифта, гарнитура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Times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New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Roman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>Выравнивание по ширине, абзацный отступ 1,25 см.</w:t>
      </w:r>
      <w:r w:rsidR="004408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4408B0" w:rsidRDefault="004408B0" w:rsidP="004408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Заголовок (название статьи) набирается заглавными буквами, </w:t>
      </w:r>
      <w:r>
        <w:rPr>
          <w:rFonts w:ascii="Times New Roman" w:hAnsi="Times New Roman" w:cs="Times New Roman"/>
          <w:sz w:val="28"/>
          <w:szCs w:val="24"/>
        </w:rPr>
        <w:t>полужирн</w:t>
      </w:r>
      <w:r w:rsidR="006B7447">
        <w:rPr>
          <w:rFonts w:ascii="Times New Roman" w:hAnsi="Times New Roman" w:cs="Times New Roman"/>
          <w:sz w:val="28"/>
          <w:szCs w:val="24"/>
        </w:rPr>
        <w:t>ым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</w:rPr>
        <w:t>шрифт</w:t>
      </w:r>
      <w:r w:rsidR="006B7447">
        <w:rPr>
          <w:rFonts w:ascii="Times New Roman" w:hAnsi="Times New Roman" w:cs="Times New Roman"/>
          <w:color w:val="000000"/>
          <w:sz w:val="28"/>
          <w:szCs w:val="32"/>
        </w:rPr>
        <w:t>ом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14-й кегль, гарнитура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Times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New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Roman</w:t>
      </w:r>
      <w:proofErr w:type="spellEnd"/>
      <w:r w:rsidR="006B7447">
        <w:rPr>
          <w:rFonts w:ascii="Times New Roman" w:hAnsi="Times New Roman" w:cs="Times New Roman"/>
          <w:color w:val="000000"/>
          <w:sz w:val="28"/>
          <w:szCs w:val="32"/>
        </w:rPr>
        <w:t>, выравнивание по центру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</w:p>
    <w:p w:rsidR="00DA7A16" w:rsidRDefault="00A2338C" w:rsidP="00DA7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A2338C">
        <w:rPr>
          <w:rFonts w:ascii="Times New Roman" w:hAnsi="Times New Roman" w:cs="Times New Roman"/>
          <w:color w:val="000000"/>
          <w:sz w:val="28"/>
          <w:szCs w:val="32"/>
        </w:rPr>
        <w:t>Ф.И.О. автор</w:t>
      </w:r>
      <w:r>
        <w:rPr>
          <w:rFonts w:ascii="Times New Roman" w:hAnsi="Times New Roman" w:cs="Times New Roman"/>
          <w:color w:val="000000"/>
          <w:sz w:val="28"/>
          <w:szCs w:val="32"/>
        </w:rPr>
        <w:t>а, научного ру</w:t>
      </w:r>
      <w:r w:rsidR="00F31984">
        <w:rPr>
          <w:rFonts w:ascii="Times New Roman" w:hAnsi="Times New Roman" w:cs="Times New Roman"/>
          <w:color w:val="000000"/>
          <w:sz w:val="28"/>
          <w:szCs w:val="32"/>
        </w:rPr>
        <w:t>ководителя, наименование организации</w:t>
      </w:r>
      <w:r w:rsidR="00894C80">
        <w:rPr>
          <w:rFonts w:ascii="Times New Roman" w:hAnsi="Times New Roman" w:cs="Times New Roman"/>
          <w:color w:val="000000"/>
          <w:sz w:val="28"/>
          <w:szCs w:val="32"/>
        </w:rPr>
        <w:t>, город, страна</w:t>
      </w:r>
      <w:r w:rsidRPr="00A2338C">
        <w:rPr>
          <w:rFonts w:ascii="Times New Roman" w:hAnsi="Times New Roman" w:cs="Times New Roman"/>
          <w:color w:val="000000"/>
          <w:sz w:val="28"/>
          <w:szCs w:val="32"/>
        </w:rPr>
        <w:t xml:space="preserve"> должны быть набраны строчными буквами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, шрифт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14-й кегль, гарнитура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Times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New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Roman</w:t>
      </w:r>
      <w:proofErr w:type="spellEnd"/>
      <w:r w:rsidR="006B7447">
        <w:rPr>
          <w:rFonts w:ascii="Times New Roman" w:hAnsi="Times New Roman" w:cs="Times New Roman"/>
          <w:color w:val="000000"/>
          <w:sz w:val="28"/>
          <w:szCs w:val="32"/>
        </w:rPr>
        <w:t>, выравнивание по центру</w:t>
      </w:r>
      <w:r w:rsidRPr="00A2338C">
        <w:rPr>
          <w:rFonts w:ascii="Times New Roman" w:hAnsi="Times New Roman" w:cs="Times New Roman"/>
          <w:color w:val="000000"/>
          <w:sz w:val="28"/>
          <w:szCs w:val="32"/>
        </w:rPr>
        <w:t>. В том случае, когда у статьи более одного автора, то Ф.И.О. авторов записываются подряд через запятую.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894C80" w:rsidRPr="00894C80" w:rsidRDefault="00894C80" w:rsidP="00894C8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Почтовый адрес </w:t>
      </w:r>
      <w:r>
        <w:rPr>
          <w:rFonts w:ascii="Times New Roman" w:hAnsi="Times New Roman" w:cs="Times New Roman"/>
          <w:color w:val="000000"/>
          <w:sz w:val="28"/>
          <w:szCs w:val="32"/>
          <w:lang w:val="en-US"/>
        </w:rPr>
        <w:t>E</w:t>
      </w:r>
      <w:r w:rsidRPr="00894C80">
        <w:rPr>
          <w:rFonts w:ascii="Times New Roman" w:hAnsi="Times New Roman" w:cs="Times New Roman"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color w:val="000000"/>
          <w:sz w:val="28"/>
          <w:szCs w:val="32"/>
          <w:lang w:val="en-US"/>
        </w:rPr>
        <w:t>mail</w:t>
      </w:r>
      <w:r w:rsidRPr="00894C8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</w:rPr>
        <w:t>указывается после основных данных автора</w:t>
      </w:r>
      <w:r w:rsidR="00CD5DB6">
        <w:rPr>
          <w:rFonts w:ascii="Times New Roman" w:hAnsi="Times New Roman" w:cs="Times New Roman"/>
          <w:color w:val="000000"/>
          <w:sz w:val="28"/>
          <w:szCs w:val="32"/>
        </w:rPr>
        <w:t>,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шрифт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14-й кегль, гарнитура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Times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New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32"/>
        </w:rPr>
        <w:t>, курсивное начертание, выравнивание по центру.</w:t>
      </w:r>
    </w:p>
    <w:p w:rsidR="00B630BF" w:rsidRPr="00CD5DB6" w:rsidRDefault="00B630BF" w:rsidP="00CD5DB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</w:p>
    <w:p w:rsidR="00755503" w:rsidRDefault="00B96B54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Для оформления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таблиц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использовать шрифт </w:t>
      </w:r>
      <w:r w:rsidR="001F653B" w:rsidRPr="001E0A2F">
        <w:rPr>
          <w:rFonts w:ascii="Arial" w:hAnsi="Arial" w:cs="Arial"/>
          <w:color w:val="000000"/>
          <w:sz w:val="28"/>
          <w:szCs w:val="32"/>
          <w:lang w:val="en-US"/>
        </w:rPr>
        <w:t>Arial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11-й кегль, междустрочный интервал одинарный. Таблицы </w:t>
      </w:r>
      <w:r w:rsidR="008C4816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должны быть 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без абзацных отступов и </w:t>
      </w:r>
      <w:r w:rsidR="008C4816" w:rsidRPr="001E0A2F">
        <w:rPr>
          <w:rFonts w:ascii="Times New Roman" w:hAnsi="Times New Roman" w:cs="Times New Roman"/>
          <w:color w:val="000000"/>
          <w:sz w:val="28"/>
          <w:szCs w:val="32"/>
        </w:rPr>
        <w:t>выровнены</w:t>
      </w:r>
      <w:r w:rsidR="00DC58F1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8C4816" w:rsidRPr="001E0A2F">
        <w:rPr>
          <w:rFonts w:ascii="Times New Roman" w:hAnsi="Times New Roman" w:cs="Times New Roman"/>
          <w:color w:val="000000"/>
          <w:sz w:val="28"/>
          <w:szCs w:val="32"/>
        </w:rPr>
        <w:t>по ширине набора основного текста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755503" w:rsidRPr="007B65A9">
        <w:rPr>
          <w:rFonts w:ascii="Times New Roman" w:hAnsi="Times New Roman" w:cs="Times New Roman"/>
          <w:color w:val="000000"/>
          <w:sz w:val="28"/>
          <w:szCs w:val="32"/>
        </w:rPr>
        <w:t xml:space="preserve">Подписи к </w:t>
      </w:r>
      <w:r w:rsidR="00755503">
        <w:rPr>
          <w:rFonts w:ascii="Times New Roman" w:hAnsi="Times New Roman" w:cs="Times New Roman"/>
          <w:color w:val="000000"/>
          <w:sz w:val="28"/>
          <w:szCs w:val="32"/>
        </w:rPr>
        <w:t>таблицам</w:t>
      </w:r>
      <w:r w:rsidR="00755503" w:rsidRPr="007B65A9">
        <w:rPr>
          <w:rFonts w:ascii="Times New Roman" w:hAnsi="Times New Roman" w:cs="Times New Roman"/>
          <w:color w:val="000000"/>
          <w:sz w:val="28"/>
          <w:szCs w:val="32"/>
        </w:rPr>
        <w:t xml:space="preserve"> делать шрифтом</w:t>
      </w:r>
      <w:r w:rsidR="00755503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755503">
        <w:rPr>
          <w:rFonts w:ascii="Times New Roman" w:hAnsi="Times New Roman" w:cs="Times New Roman"/>
          <w:color w:val="000000"/>
          <w:sz w:val="28"/>
          <w:szCs w:val="32"/>
          <w:lang w:val="en-US"/>
        </w:rPr>
        <w:t>Times</w:t>
      </w:r>
      <w:r w:rsidR="00755503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755503">
        <w:rPr>
          <w:rFonts w:ascii="Times New Roman" w:hAnsi="Times New Roman" w:cs="Times New Roman"/>
          <w:color w:val="000000"/>
          <w:sz w:val="28"/>
          <w:szCs w:val="32"/>
          <w:lang w:val="en-US"/>
        </w:rPr>
        <w:t>New</w:t>
      </w:r>
      <w:r w:rsidR="00755503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755503">
        <w:rPr>
          <w:rFonts w:ascii="Times New Roman" w:hAnsi="Times New Roman" w:cs="Times New Roman"/>
          <w:color w:val="000000"/>
          <w:sz w:val="28"/>
          <w:szCs w:val="32"/>
          <w:lang w:val="en-US"/>
        </w:rPr>
        <w:t>Roman</w:t>
      </w:r>
      <w:r w:rsidR="00755503" w:rsidRPr="001E0A2F">
        <w:rPr>
          <w:rFonts w:ascii="Times New Roman" w:hAnsi="Times New Roman" w:cs="Times New Roman"/>
          <w:color w:val="000000"/>
          <w:sz w:val="28"/>
          <w:szCs w:val="32"/>
        </w:rPr>
        <w:t>, 1</w:t>
      </w:r>
      <w:r w:rsidR="00755503" w:rsidRPr="008C5758">
        <w:rPr>
          <w:rFonts w:ascii="Times New Roman" w:hAnsi="Times New Roman" w:cs="Times New Roman"/>
          <w:color w:val="000000"/>
          <w:sz w:val="28"/>
          <w:szCs w:val="32"/>
        </w:rPr>
        <w:t>2</w:t>
      </w:r>
      <w:r w:rsidR="00755503" w:rsidRPr="001E0A2F">
        <w:rPr>
          <w:rFonts w:ascii="Times New Roman" w:hAnsi="Times New Roman" w:cs="Times New Roman"/>
          <w:color w:val="000000"/>
          <w:sz w:val="28"/>
          <w:szCs w:val="32"/>
        </w:rPr>
        <w:t>-й кегль</w:t>
      </w:r>
      <w:r w:rsidR="00755503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755503" w:rsidRPr="00755503">
        <w:rPr>
          <w:rFonts w:ascii="Times New Roman" w:hAnsi="Times New Roman" w:cs="Times New Roman"/>
          <w:b/>
          <w:color w:val="000000"/>
          <w:sz w:val="28"/>
          <w:szCs w:val="32"/>
        </w:rPr>
        <w:t>Ссылки на таблицы в тексте обязательны!</w:t>
      </w:r>
      <w:r w:rsidR="0075550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755503" w:rsidRDefault="00755503" w:rsidP="007555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F653B" w:rsidRPr="001E0A2F" w:rsidRDefault="00D57DD8" w:rsidP="007555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П</w:t>
      </w:r>
      <w:r w:rsidR="00D20DEE" w:rsidRPr="001E0A2F">
        <w:rPr>
          <w:rFonts w:ascii="Times New Roman" w:hAnsi="Times New Roman" w:cs="Times New Roman"/>
          <w:color w:val="000000"/>
          <w:sz w:val="28"/>
          <w:szCs w:val="32"/>
        </w:rPr>
        <w:t>ример:</w:t>
      </w:r>
    </w:p>
    <w:p w:rsidR="00632FD0" w:rsidRDefault="00755503" w:rsidP="00B67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755503">
        <w:rPr>
          <w:rFonts w:ascii="Times New Roman" w:hAnsi="Times New Roman" w:cs="Times New Roman"/>
          <w:color w:val="000000"/>
          <w:sz w:val="28"/>
          <w:szCs w:val="32"/>
        </w:rPr>
        <w:t xml:space="preserve">Судоходное сообщение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на притоке Днепра ― </w:t>
      </w:r>
      <w:r w:rsidR="00D263AA">
        <w:rPr>
          <w:rFonts w:ascii="Times New Roman" w:hAnsi="Times New Roman" w:cs="Times New Roman"/>
          <w:color w:val="000000"/>
          <w:sz w:val="28"/>
          <w:szCs w:val="32"/>
        </w:rPr>
        <w:t xml:space="preserve">реке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>Березине</w:t>
      </w:r>
      <w:r w:rsidRPr="00755503">
        <w:rPr>
          <w:rFonts w:ascii="Times New Roman" w:hAnsi="Times New Roman" w:cs="Times New Roman"/>
          <w:color w:val="000000"/>
          <w:sz w:val="28"/>
          <w:szCs w:val="32"/>
        </w:rPr>
        <w:t xml:space="preserve"> в 1839 г. </w:t>
      </w:r>
      <w:r w:rsidR="00D263AA">
        <w:rPr>
          <w:rFonts w:ascii="Times New Roman" w:hAnsi="Times New Roman" w:cs="Times New Roman"/>
          <w:color w:val="000000"/>
          <w:sz w:val="28"/>
          <w:szCs w:val="32"/>
        </w:rPr>
        <w:t>характеризуют</w:t>
      </w:r>
      <w:r w:rsidRPr="00755503">
        <w:rPr>
          <w:rFonts w:ascii="Times New Roman" w:hAnsi="Times New Roman" w:cs="Times New Roman"/>
          <w:color w:val="000000"/>
          <w:sz w:val="28"/>
          <w:szCs w:val="32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32"/>
        </w:rPr>
        <w:t>ие данные (</w:t>
      </w:r>
      <w:r w:rsidRPr="00755503">
        <w:rPr>
          <w:rFonts w:ascii="Times New Roman" w:hAnsi="Times New Roman" w:cs="Times New Roman"/>
          <w:color w:val="000000"/>
          <w:sz w:val="28"/>
          <w:szCs w:val="32"/>
        </w:rPr>
        <w:t>табл</w:t>
      </w:r>
      <w:r>
        <w:rPr>
          <w:rFonts w:ascii="Times New Roman" w:hAnsi="Times New Roman" w:cs="Times New Roman"/>
          <w:color w:val="000000"/>
          <w:sz w:val="28"/>
          <w:szCs w:val="32"/>
        </w:rPr>
        <w:t>. 13):</w:t>
      </w:r>
    </w:p>
    <w:p w:rsidR="00632FD0" w:rsidRPr="001E0A2F" w:rsidRDefault="00632FD0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D20DEE" w:rsidRPr="00632FD0" w:rsidRDefault="00632FD0" w:rsidP="00632F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32FD0">
        <w:rPr>
          <w:rFonts w:ascii="Times New Roman" w:hAnsi="Times New Roman"/>
          <w:b/>
          <w:sz w:val="24"/>
        </w:rPr>
        <w:t xml:space="preserve">Таблица 13 — </w:t>
      </w:r>
      <w:r w:rsidR="00D20DEE" w:rsidRPr="00632FD0">
        <w:rPr>
          <w:rFonts w:ascii="Times New Roman" w:hAnsi="Times New Roman"/>
          <w:b/>
          <w:sz w:val="24"/>
        </w:rPr>
        <w:t>Отправленные и прибывшие суда и плоты на судоходных дистанциях на р. Березине в 1839 г. [1, с. 9]</w:t>
      </w:r>
      <w:r w:rsidR="008C4816" w:rsidRPr="00632FD0">
        <w:rPr>
          <w:rFonts w:ascii="Times New Roman" w:hAnsi="Times New Roman"/>
          <w:b/>
          <w:sz w:val="24"/>
        </w:rPr>
        <w:t>.</w:t>
      </w:r>
    </w:p>
    <w:p w:rsidR="00D20DEE" w:rsidRPr="00D20DEE" w:rsidRDefault="00D20DEE" w:rsidP="00D20DEE">
      <w:pPr>
        <w:spacing w:after="0" w:line="240" w:lineRule="auto"/>
        <w:ind w:firstLine="709"/>
        <w:jc w:val="right"/>
        <w:rPr>
          <w:rFonts w:ascii="Times New Roman" w:hAnsi="Times New Roman"/>
          <w:i/>
          <w:sz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1835"/>
        <w:gridCol w:w="1767"/>
        <w:gridCol w:w="1836"/>
        <w:gridCol w:w="1765"/>
      </w:tblGrid>
      <w:tr w:rsidR="00D20DEE" w:rsidRPr="00D20DEE" w:rsidTr="00632FD0">
        <w:tc>
          <w:tcPr>
            <w:tcW w:w="1584" w:type="dxa"/>
            <w:vMerge w:val="restart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Наименование судоходных дистанций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Отправлено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Прибыло</w:t>
            </w:r>
          </w:p>
        </w:tc>
      </w:tr>
      <w:tr w:rsidR="00D20DEE" w:rsidRPr="00D20DEE" w:rsidTr="00632FD0">
        <w:tc>
          <w:tcPr>
            <w:tcW w:w="1584" w:type="dxa"/>
            <w:vMerge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Количество судов и плотов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Цена товаров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Количество судов и плотов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Цена товаров, руб.</w:t>
            </w:r>
          </w:p>
        </w:tc>
      </w:tr>
      <w:tr w:rsidR="00D20DEE" w:rsidRPr="00D20DEE" w:rsidTr="00632FD0">
        <w:tc>
          <w:tcPr>
            <w:tcW w:w="158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20DEE">
              <w:rPr>
                <w:rFonts w:ascii="Arial" w:hAnsi="Arial" w:cs="Arial"/>
              </w:rPr>
              <w:t>Паричская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55</w:t>
            </w:r>
          </w:p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Пл. 140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320 318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147 318</w:t>
            </w:r>
          </w:p>
        </w:tc>
      </w:tr>
      <w:tr w:rsidR="00D20DEE" w:rsidRPr="00D20DEE" w:rsidTr="00632FD0">
        <w:tc>
          <w:tcPr>
            <w:tcW w:w="158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20DEE">
              <w:rPr>
                <w:rFonts w:ascii="Arial" w:hAnsi="Arial" w:cs="Arial"/>
              </w:rPr>
              <w:t>Борисовская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23</w:t>
            </w:r>
          </w:p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Пл. 1602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1 115 262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73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715 038</w:t>
            </w:r>
          </w:p>
        </w:tc>
      </w:tr>
    </w:tbl>
    <w:p w:rsidR="00D20DEE" w:rsidRDefault="00D20DEE" w:rsidP="00D2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0D20" w:rsidRDefault="00D57DD8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Статьи </w:t>
      </w:r>
      <w:r w:rsidR="001E0A2F" w:rsidRPr="00D57DD8">
        <w:rPr>
          <w:rFonts w:ascii="Times New Roman" w:hAnsi="Times New Roman" w:cs="Times New Roman"/>
          <w:color w:val="000000"/>
          <w:sz w:val="28"/>
          <w:szCs w:val="32"/>
        </w:rPr>
        <w:t>могут</w:t>
      </w:r>
      <w:r w:rsidR="001E0A2F" w:rsidRPr="00AD1339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 </w:t>
      </w:r>
      <w:r w:rsidR="001E0A2F" w:rsidRPr="00AD1339">
        <w:rPr>
          <w:rFonts w:ascii="Times New Roman" w:hAnsi="Times New Roman" w:cs="Times New Roman"/>
          <w:color w:val="000000"/>
          <w:sz w:val="28"/>
          <w:szCs w:val="32"/>
        </w:rPr>
        <w:t>содержать</w:t>
      </w:r>
      <w:r w:rsid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E0A2F" w:rsidRPr="001E0A2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цветные </w:t>
      </w:r>
      <w:r w:rsidR="002F06F1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или </w:t>
      </w:r>
      <w:r w:rsidR="00AD1339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черно-белые </w:t>
      </w:r>
      <w:r w:rsidR="001E0A2F"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иллюстрации</w:t>
      </w:r>
      <w:r w:rsidR="001E0A2F">
        <w:rPr>
          <w:rFonts w:ascii="Times New Roman" w:hAnsi="Times New Roman" w:cs="Times New Roman"/>
          <w:color w:val="000000"/>
          <w:sz w:val="28"/>
          <w:szCs w:val="32"/>
        </w:rPr>
        <w:t xml:space="preserve"> (схемы, графики, фотографии), </w:t>
      </w:r>
      <w:r w:rsidR="001E0A2F" w:rsidRPr="00D263AA">
        <w:rPr>
          <w:rFonts w:ascii="Times New Roman" w:hAnsi="Times New Roman" w:cs="Times New Roman"/>
          <w:color w:val="000000"/>
          <w:sz w:val="28"/>
          <w:szCs w:val="32"/>
          <w:u w:val="single"/>
        </w:rPr>
        <w:t>отражающие результаты научного исследования</w:t>
      </w:r>
      <w:r w:rsidR="001E0A2F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7B65A9" w:rsidRPr="007B65A9">
        <w:rPr>
          <w:rFonts w:ascii="Times New Roman" w:hAnsi="Times New Roman" w:cs="Times New Roman"/>
          <w:color w:val="000000"/>
          <w:sz w:val="28"/>
          <w:szCs w:val="32"/>
        </w:rPr>
        <w:t>Подписи к рисункам делать шрифтом</w:t>
      </w:r>
      <w:r w:rsidR="007B65A9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8C5758">
        <w:rPr>
          <w:rFonts w:ascii="Times New Roman" w:hAnsi="Times New Roman" w:cs="Times New Roman"/>
          <w:color w:val="000000"/>
          <w:sz w:val="28"/>
          <w:szCs w:val="32"/>
          <w:lang w:val="en-US"/>
        </w:rPr>
        <w:t>Times</w:t>
      </w:r>
      <w:r w:rsidR="008C5758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8C5758">
        <w:rPr>
          <w:rFonts w:ascii="Times New Roman" w:hAnsi="Times New Roman" w:cs="Times New Roman"/>
          <w:color w:val="000000"/>
          <w:sz w:val="28"/>
          <w:szCs w:val="32"/>
          <w:lang w:val="en-US"/>
        </w:rPr>
        <w:t>New</w:t>
      </w:r>
      <w:r w:rsidR="008C5758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8C5758">
        <w:rPr>
          <w:rFonts w:ascii="Times New Roman" w:hAnsi="Times New Roman" w:cs="Times New Roman"/>
          <w:color w:val="000000"/>
          <w:sz w:val="28"/>
          <w:szCs w:val="32"/>
          <w:lang w:val="en-US"/>
        </w:rPr>
        <w:t>Roman</w:t>
      </w:r>
      <w:r w:rsidR="007B65A9" w:rsidRPr="001E0A2F">
        <w:rPr>
          <w:rFonts w:ascii="Times New Roman" w:hAnsi="Times New Roman" w:cs="Times New Roman"/>
          <w:color w:val="000000"/>
          <w:sz w:val="28"/>
          <w:szCs w:val="32"/>
        </w:rPr>
        <w:t>, 1</w:t>
      </w:r>
      <w:r w:rsidR="008C5758" w:rsidRPr="008C5758">
        <w:rPr>
          <w:rFonts w:ascii="Times New Roman" w:hAnsi="Times New Roman" w:cs="Times New Roman"/>
          <w:color w:val="000000"/>
          <w:sz w:val="28"/>
          <w:szCs w:val="32"/>
        </w:rPr>
        <w:t>2</w:t>
      </w:r>
      <w:r w:rsidR="007B65A9" w:rsidRPr="001E0A2F">
        <w:rPr>
          <w:rFonts w:ascii="Times New Roman" w:hAnsi="Times New Roman" w:cs="Times New Roman"/>
          <w:color w:val="000000"/>
          <w:sz w:val="28"/>
          <w:szCs w:val="32"/>
        </w:rPr>
        <w:t>-й кегль</w:t>
      </w:r>
      <w:r w:rsidR="007B65A9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A669EB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Ссылки на иллюстрации в тексте статьи обязательны!</w:t>
      </w:r>
    </w:p>
    <w:p w:rsidR="00755503" w:rsidRDefault="00755503" w:rsidP="007B65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E0A2F" w:rsidRDefault="00D57DD8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Пр</w:t>
      </w:r>
      <w:r w:rsidR="001E0A2F">
        <w:rPr>
          <w:rFonts w:ascii="Times New Roman" w:hAnsi="Times New Roman" w:cs="Times New Roman"/>
          <w:color w:val="000000"/>
          <w:sz w:val="28"/>
          <w:szCs w:val="32"/>
        </w:rPr>
        <w:t>имер:</w:t>
      </w:r>
    </w:p>
    <w:p w:rsidR="007B65A9" w:rsidRDefault="007B65A9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E0A2F" w:rsidRDefault="007B65A9" w:rsidP="007B65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B65A9">
        <w:rPr>
          <w:rFonts w:ascii="Times New Roman" w:hAnsi="Times New Roman"/>
          <w:sz w:val="28"/>
          <w:szCs w:val="24"/>
        </w:rPr>
        <w:t>По кислотно-щелочным условиям воды Верхневолжской системы относятся к классу нейтральных (</w:t>
      </w:r>
      <w:proofErr w:type="spellStart"/>
      <w:r w:rsidRPr="007B65A9">
        <w:rPr>
          <w:rFonts w:ascii="Times New Roman" w:hAnsi="Times New Roman"/>
          <w:sz w:val="28"/>
          <w:szCs w:val="24"/>
        </w:rPr>
        <w:t>н</w:t>
      </w:r>
      <w:proofErr w:type="spellEnd"/>
      <w:r w:rsidRPr="007B65A9">
        <w:rPr>
          <w:rFonts w:ascii="Times New Roman" w:hAnsi="Times New Roman"/>
          <w:sz w:val="28"/>
          <w:szCs w:val="24"/>
        </w:rPr>
        <w:t>/</w:t>
      </w:r>
      <w:proofErr w:type="spellStart"/>
      <w:r w:rsidRPr="007B65A9">
        <w:rPr>
          <w:rFonts w:ascii="Times New Roman" w:hAnsi="Times New Roman"/>
          <w:sz w:val="28"/>
          <w:szCs w:val="24"/>
        </w:rPr>
        <w:t>п</w:t>
      </w:r>
      <w:proofErr w:type="spellEnd"/>
      <w:r w:rsidRPr="007B65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B65A9">
        <w:rPr>
          <w:rFonts w:ascii="Times New Roman" w:hAnsi="Times New Roman"/>
          <w:sz w:val="28"/>
          <w:szCs w:val="24"/>
        </w:rPr>
        <w:t>Волговерховье</w:t>
      </w:r>
      <w:proofErr w:type="spellEnd"/>
      <w:r w:rsidRPr="007B65A9">
        <w:rPr>
          <w:rFonts w:ascii="Times New Roman" w:hAnsi="Times New Roman"/>
          <w:sz w:val="28"/>
          <w:szCs w:val="24"/>
        </w:rPr>
        <w:t>) и слабощелочных (рис. 4).</w:t>
      </w:r>
    </w:p>
    <w:p w:rsidR="007B65A9" w:rsidRDefault="007B65A9" w:rsidP="001E0A2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7B65A9" w:rsidRDefault="007B65A9" w:rsidP="007B65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13B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6427" cy="1320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54" cy="13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A9" w:rsidRDefault="007B65A9" w:rsidP="007B65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B65A9" w:rsidRPr="008C5758" w:rsidRDefault="007B65A9" w:rsidP="007B65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36"/>
          <w:szCs w:val="32"/>
        </w:rPr>
      </w:pPr>
      <w:r w:rsidRPr="008C5758">
        <w:rPr>
          <w:rFonts w:ascii="Times New Roman" w:hAnsi="Times New Roman" w:cs="Times New Roman"/>
          <w:sz w:val="24"/>
        </w:rPr>
        <w:t>Рис</w:t>
      </w:r>
      <w:r w:rsidR="00632FD0">
        <w:rPr>
          <w:rFonts w:ascii="Times New Roman" w:hAnsi="Times New Roman" w:cs="Times New Roman"/>
          <w:sz w:val="24"/>
        </w:rPr>
        <w:t>унок</w:t>
      </w:r>
      <w:r w:rsidRPr="008C5758">
        <w:rPr>
          <w:rFonts w:ascii="Times New Roman" w:hAnsi="Times New Roman" w:cs="Times New Roman"/>
          <w:sz w:val="24"/>
        </w:rPr>
        <w:t xml:space="preserve"> 4</w:t>
      </w:r>
      <w:r w:rsidR="00632FD0">
        <w:rPr>
          <w:rFonts w:ascii="Times New Roman" w:hAnsi="Times New Roman" w:cs="Times New Roman"/>
          <w:sz w:val="24"/>
        </w:rPr>
        <w:t xml:space="preserve"> —</w:t>
      </w:r>
      <w:r w:rsidRPr="008C5758">
        <w:rPr>
          <w:rFonts w:ascii="Times New Roman" w:hAnsi="Times New Roman" w:cs="Times New Roman"/>
          <w:sz w:val="24"/>
        </w:rPr>
        <w:t xml:space="preserve"> График изменения рН по длине р. Волг</w:t>
      </w:r>
      <w:r w:rsidR="002F06F1">
        <w:rPr>
          <w:rFonts w:ascii="Times New Roman" w:hAnsi="Times New Roman" w:cs="Times New Roman"/>
          <w:sz w:val="24"/>
        </w:rPr>
        <w:t>а</w:t>
      </w:r>
      <w:r w:rsidRPr="008C5758">
        <w:rPr>
          <w:rFonts w:ascii="Times New Roman" w:hAnsi="Times New Roman" w:cs="Times New Roman"/>
          <w:sz w:val="24"/>
        </w:rPr>
        <w:t xml:space="preserve"> в августе 2014 г.</w:t>
      </w:r>
    </w:p>
    <w:p w:rsidR="001E0A2F" w:rsidRDefault="001E0A2F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B630BF" w:rsidRPr="007B65A9" w:rsidRDefault="00B630BF" w:rsidP="00B63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630BF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Наличие иллюстраций н</w:t>
      </w:r>
      <w:r w:rsidR="00CD5DB6">
        <w:rPr>
          <w:rFonts w:ascii="Times New Roman" w:hAnsi="Times New Roman" w:cs="Times New Roman"/>
          <w:color w:val="000000"/>
          <w:sz w:val="28"/>
          <w:szCs w:val="32"/>
        </w:rPr>
        <w:t>е влияет на объем текста статьи. С</w:t>
      </w:r>
      <w:r>
        <w:rPr>
          <w:rFonts w:ascii="Times New Roman" w:hAnsi="Times New Roman" w:cs="Times New Roman"/>
          <w:color w:val="000000"/>
          <w:sz w:val="28"/>
          <w:szCs w:val="32"/>
        </w:rPr>
        <w:t>татьи, в которых объем иллюстраций будет равен или превысит объем текст</w:t>
      </w:r>
      <w:r w:rsidR="00CD5DB6">
        <w:rPr>
          <w:rFonts w:ascii="Times New Roman" w:hAnsi="Times New Roman" w:cs="Times New Roman"/>
          <w:color w:val="000000"/>
          <w:sz w:val="28"/>
          <w:szCs w:val="32"/>
        </w:rPr>
        <w:t>а, будут отклонены Оргкомитетом</w:t>
      </w:r>
      <w:r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1E0A2F" w:rsidRPr="001E0A2F" w:rsidRDefault="001E0A2F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F653B" w:rsidRDefault="001F653B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Порядок публикации</w:t>
      </w: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: </w:t>
      </w:r>
      <w:r w:rsidRPr="00D57DD8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статьи, не удовлетворяющие требованиям </w:t>
      </w:r>
      <w:proofErr w:type="spellStart"/>
      <w:r w:rsidRPr="00D57DD8">
        <w:rPr>
          <w:rFonts w:ascii="Times New Roman" w:hAnsi="Times New Roman" w:cs="Times New Roman"/>
          <w:b/>
          <w:color w:val="FF0000"/>
          <w:sz w:val="28"/>
          <w:szCs w:val="32"/>
        </w:rPr>
        <w:t>пп</w:t>
      </w:r>
      <w:proofErr w:type="spellEnd"/>
      <w:r w:rsidRPr="00D57DD8">
        <w:rPr>
          <w:rFonts w:ascii="Times New Roman" w:hAnsi="Times New Roman" w:cs="Times New Roman"/>
          <w:b/>
          <w:color w:val="FF0000"/>
          <w:sz w:val="28"/>
          <w:szCs w:val="32"/>
        </w:rPr>
        <w:t>. </w:t>
      </w:r>
      <w:r w:rsidR="008552CE" w:rsidRPr="00D57DD8">
        <w:rPr>
          <w:rFonts w:ascii="Times New Roman" w:hAnsi="Times New Roman" w:cs="Times New Roman"/>
          <w:b/>
          <w:color w:val="FF0000"/>
          <w:sz w:val="28"/>
          <w:szCs w:val="32"/>
        </w:rPr>
        <w:t>1</w:t>
      </w:r>
      <w:r w:rsidR="00D57DD8" w:rsidRPr="00D57DD8">
        <w:rPr>
          <w:rFonts w:ascii="Times New Roman" w:hAnsi="Times New Roman" w:cs="Times New Roman"/>
          <w:b/>
          <w:color w:val="FF0000"/>
          <w:sz w:val="28"/>
          <w:szCs w:val="32"/>
        </w:rPr>
        <w:t>-10,</w:t>
      </w:r>
      <w:r w:rsidRPr="00D57DD8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а также </w:t>
      </w:r>
      <w:r w:rsidR="003F29CE" w:rsidRPr="00D57DD8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тексты докладов, </w:t>
      </w:r>
      <w:r w:rsidRPr="00D57DD8">
        <w:rPr>
          <w:rFonts w:ascii="Times New Roman" w:hAnsi="Times New Roman" w:cs="Times New Roman"/>
          <w:b/>
          <w:color w:val="FF0000"/>
          <w:sz w:val="28"/>
          <w:szCs w:val="32"/>
        </w:rPr>
        <w:t>не заслушанны</w:t>
      </w:r>
      <w:r w:rsidR="00D57DD8">
        <w:rPr>
          <w:rFonts w:ascii="Times New Roman" w:hAnsi="Times New Roman" w:cs="Times New Roman"/>
          <w:b/>
          <w:color w:val="FF0000"/>
          <w:sz w:val="28"/>
          <w:szCs w:val="32"/>
        </w:rPr>
        <w:t>е</w:t>
      </w:r>
      <w:r w:rsidRPr="00D57DD8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на конференции, публиковаться не будут.</w:t>
      </w:r>
      <w:r w:rsidR="00D46CE8" w:rsidRPr="00D57DD8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</w:p>
    <w:p w:rsidR="00C46D4B" w:rsidRDefault="00C46D4B" w:rsidP="00C46D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C46D4B" w:rsidRPr="00C46D4B" w:rsidRDefault="00C46D4B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Для публикации статьи в сборнике необходимо дать аннотацию (краткая характеристика статьи) и указать ключевые слова.</w:t>
      </w:r>
      <w:r w:rsidR="004408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DA7A16">
        <w:rPr>
          <w:rFonts w:ascii="Times New Roman" w:hAnsi="Times New Roman" w:cs="Times New Roman"/>
          <w:color w:val="000000"/>
          <w:sz w:val="28"/>
          <w:szCs w:val="32"/>
        </w:rPr>
        <w:t>Пример оформления аннотации и ключевых слов см. в пункте 10.</w:t>
      </w:r>
    </w:p>
    <w:p w:rsidR="008C4816" w:rsidRPr="00D16883" w:rsidRDefault="008C4816" w:rsidP="00DC58F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C4816" w:rsidRPr="00C46D4B" w:rsidRDefault="001F653B" w:rsidP="00C46D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Образ</w:t>
      </w:r>
      <w:r w:rsidR="00D57DD8">
        <w:rPr>
          <w:rFonts w:ascii="Times New Roman" w:hAnsi="Times New Roman" w:cs="Times New Roman"/>
          <w:b/>
          <w:bCs/>
          <w:color w:val="000000"/>
          <w:sz w:val="28"/>
          <w:szCs w:val="32"/>
        </w:rPr>
        <w:t>ец</w:t>
      </w: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оформления стат</w:t>
      </w:r>
      <w:r w:rsidR="00D57DD8">
        <w:rPr>
          <w:rFonts w:ascii="Times New Roman" w:hAnsi="Times New Roman" w:cs="Times New Roman"/>
          <w:b/>
          <w:bCs/>
          <w:color w:val="000000"/>
          <w:sz w:val="28"/>
          <w:szCs w:val="32"/>
        </w:rPr>
        <w:t>ьи</w:t>
      </w:r>
    </w:p>
    <w:p w:rsidR="00632FD0" w:rsidRDefault="00632FD0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Default="00632FD0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УДК: 911.</w:t>
      </w:r>
    </w:p>
    <w:p w:rsidR="00632FD0" w:rsidRPr="001E0A2F" w:rsidRDefault="00632FD0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E729C0" w:rsidRPr="001E0A2F" w:rsidRDefault="00E729C0" w:rsidP="00DC58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>АНАЛИЗ СОСТАВА ВЫБРОСОВ И СБРОСОВ ПРОМЫШЛЕННЫХ ПРЕДПРИЯТИЙ ГОРОДА РЖЕВА</w:t>
      </w:r>
    </w:p>
    <w:p w:rsidR="004E426A" w:rsidRPr="00894C80" w:rsidRDefault="004E426A" w:rsidP="00DC58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32"/>
        </w:rPr>
      </w:pPr>
    </w:p>
    <w:p w:rsidR="00632FD0" w:rsidRPr="00894C80" w:rsidRDefault="00632FD0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894C80">
        <w:rPr>
          <w:rFonts w:ascii="Times New Roman" w:hAnsi="Times New Roman" w:cs="Times New Roman"/>
          <w:sz w:val="28"/>
          <w:szCs w:val="32"/>
        </w:rPr>
        <w:t>Свирежев</w:t>
      </w:r>
      <w:proofErr w:type="spellEnd"/>
      <w:r w:rsidRPr="00894C80">
        <w:rPr>
          <w:rFonts w:ascii="Times New Roman" w:hAnsi="Times New Roman" w:cs="Times New Roman"/>
          <w:sz w:val="28"/>
          <w:szCs w:val="32"/>
        </w:rPr>
        <w:t xml:space="preserve"> К.А., </w:t>
      </w:r>
      <w:r w:rsidR="006A67B8" w:rsidRPr="00894C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Пименов В.В.</w:t>
      </w:r>
    </w:p>
    <w:p w:rsidR="00894C80" w:rsidRPr="00894C80" w:rsidRDefault="00894C80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32"/>
          <w:lang w:eastAsia="ru-RU"/>
        </w:rPr>
      </w:pPr>
    </w:p>
    <w:p w:rsidR="0099091F" w:rsidRPr="00894C80" w:rsidRDefault="0099091F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94C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Научный руководитель – </w:t>
      </w:r>
      <w:proofErr w:type="spellStart"/>
      <w:r w:rsidRPr="00894C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Пожинаев</w:t>
      </w:r>
      <w:proofErr w:type="spellEnd"/>
      <w:r w:rsidRPr="00894C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Артём Кириллович</w:t>
      </w:r>
    </w:p>
    <w:p w:rsidR="00894C80" w:rsidRPr="00894C80" w:rsidRDefault="00894C80" w:rsidP="003529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32"/>
        </w:rPr>
      </w:pPr>
    </w:p>
    <w:p w:rsidR="006A67B8" w:rsidRPr="00894C80" w:rsidRDefault="006A67B8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94C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Государственный университет по землеустройству</w:t>
      </w:r>
      <w:r w:rsidR="00754EE8" w:rsidRPr="00894C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Москва, Россия</w:t>
      </w:r>
    </w:p>
    <w:p w:rsidR="00754EE8" w:rsidRPr="00894C80" w:rsidRDefault="00754EE8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32"/>
          <w:lang w:eastAsia="ru-RU"/>
        </w:rPr>
      </w:pPr>
    </w:p>
    <w:p w:rsidR="00632FD0" w:rsidRPr="00894C80" w:rsidRDefault="00894C80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894C80">
        <w:rPr>
          <w:rFonts w:ascii="Times New Roman" w:eastAsia="Times New Roman" w:hAnsi="Times New Roman" w:cs="Times New Roman"/>
          <w:i/>
          <w:sz w:val="28"/>
          <w:szCs w:val="32"/>
          <w:lang w:val="en-US" w:eastAsia="ru-RU"/>
        </w:rPr>
        <w:t>E</w:t>
      </w:r>
      <w:r w:rsidRPr="004B6EB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-</w:t>
      </w:r>
      <w:r w:rsidRPr="00894C80">
        <w:rPr>
          <w:rFonts w:ascii="Times New Roman" w:eastAsia="Times New Roman" w:hAnsi="Times New Roman" w:cs="Times New Roman"/>
          <w:i/>
          <w:sz w:val="28"/>
          <w:szCs w:val="32"/>
          <w:lang w:val="en-US" w:eastAsia="ru-RU"/>
        </w:rPr>
        <w:t>mail</w:t>
      </w:r>
      <w:r w:rsidRPr="00894C8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: </w:t>
      </w:r>
      <w:hyperlink r:id="rId8" w:history="1">
        <w:r w:rsidR="004408B0" w:rsidRPr="00894C80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32"/>
            <w:u w:val="none"/>
            <w:lang w:val="en-US" w:eastAsia="ru-RU"/>
          </w:rPr>
          <w:t>confguz</w:t>
        </w:r>
        <w:r w:rsidR="004408B0" w:rsidRPr="00894C80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32"/>
            <w:u w:val="none"/>
            <w:lang w:eastAsia="ru-RU"/>
          </w:rPr>
          <w:t>0507@</w:t>
        </w:r>
        <w:r w:rsidR="004408B0" w:rsidRPr="00894C80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32"/>
            <w:u w:val="none"/>
            <w:lang w:val="en-US" w:eastAsia="ru-RU"/>
          </w:rPr>
          <w:t>gmail</w:t>
        </w:r>
        <w:r w:rsidR="004408B0" w:rsidRPr="00894C80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32"/>
            <w:u w:val="none"/>
            <w:lang w:eastAsia="ru-RU"/>
          </w:rPr>
          <w:t>.</w:t>
        </w:r>
        <w:r w:rsidR="004408B0" w:rsidRPr="00894C80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32"/>
            <w:u w:val="none"/>
            <w:lang w:val="en-US" w:eastAsia="ru-RU"/>
          </w:rPr>
          <w:t>com</w:t>
        </w:r>
      </w:hyperlink>
    </w:p>
    <w:p w:rsidR="00632FD0" w:rsidRDefault="00632FD0" w:rsidP="00632F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</w:p>
    <w:p w:rsidR="006A67B8" w:rsidRPr="00632FD0" w:rsidRDefault="006A67B8" w:rsidP="00632F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</w:p>
    <w:p w:rsidR="00C46D4B" w:rsidRDefault="00C46D4B" w:rsidP="004E42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  <w:t>Аннотация:</w:t>
      </w:r>
      <w:r w:rsidR="00BF4DCE" w:rsidRPr="00BF4DCE">
        <w:rPr>
          <w:rFonts w:ascii="Times New Roman" w:hAnsi="Times New Roman" w:cs="Times New Roman"/>
          <w:color w:val="000000"/>
          <w:sz w:val="28"/>
          <w:szCs w:val="32"/>
        </w:rPr>
        <w:t xml:space="preserve"> кратко</w:t>
      </w:r>
      <w:r w:rsidR="00BF4DCE">
        <w:rPr>
          <w:rFonts w:ascii="Times New Roman" w:hAnsi="Times New Roman" w:cs="Times New Roman"/>
          <w:color w:val="000000"/>
          <w:sz w:val="28"/>
          <w:szCs w:val="32"/>
        </w:rPr>
        <w:t>е</w:t>
      </w:r>
      <w:r w:rsidR="00BF4DCE" w:rsidRPr="00BF4DCE">
        <w:rPr>
          <w:rFonts w:ascii="Times New Roman" w:hAnsi="Times New Roman" w:cs="Times New Roman"/>
          <w:color w:val="000000"/>
          <w:sz w:val="28"/>
          <w:szCs w:val="32"/>
        </w:rPr>
        <w:t xml:space="preserve"> изл</w:t>
      </w:r>
      <w:r w:rsidR="00BF4DCE">
        <w:rPr>
          <w:rFonts w:ascii="Times New Roman" w:hAnsi="Times New Roman" w:cs="Times New Roman"/>
          <w:color w:val="000000"/>
          <w:sz w:val="28"/>
          <w:szCs w:val="32"/>
        </w:rPr>
        <w:t>ожение</w:t>
      </w:r>
      <w:r w:rsidR="00BF4DCE" w:rsidRPr="00BF4DCE">
        <w:rPr>
          <w:rFonts w:ascii="Times New Roman" w:hAnsi="Times New Roman" w:cs="Times New Roman"/>
          <w:color w:val="000000"/>
          <w:sz w:val="28"/>
          <w:szCs w:val="32"/>
        </w:rPr>
        <w:t xml:space="preserve"> предмет</w:t>
      </w:r>
      <w:r w:rsidR="00BF4DCE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BF4DCE" w:rsidRPr="00BF4DCE">
        <w:rPr>
          <w:rFonts w:ascii="Times New Roman" w:hAnsi="Times New Roman" w:cs="Times New Roman"/>
          <w:color w:val="000000"/>
          <w:sz w:val="28"/>
          <w:szCs w:val="32"/>
        </w:rPr>
        <w:t xml:space="preserve"> статьи и основные содержащиеся в ней выводы.</w:t>
      </w:r>
    </w:p>
    <w:p w:rsidR="00BF4DCE" w:rsidRPr="00C46D4B" w:rsidRDefault="00BF4DCE" w:rsidP="004E42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C46D4B" w:rsidRPr="00BF4DCE" w:rsidRDefault="00C46D4B" w:rsidP="004E42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  <w:t>Ключевые слов</w:t>
      </w:r>
      <w:r w:rsidR="004408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  <w:t>:</w:t>
      </w:r>
      <w:r w:rsidR="00BF4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  <w:t xml:space="preserve"> </w:t>
      </w:r>
      <w:r w:rsidR="00BF4DCE" w:rsidRPr="00BF4DCE">
        <w:rPr>
          <w:rFonts w:ascii="Times New Roman" w:hAnsi="Times New Roman" w:cs="Times New Roman"/>
          <w:color w:val="000000"/>
          <w:sz w:val="28"/>
          <w:szCs w:val="32"/>
        </w:rPr>
        <w:t>текстовые метки, по которым можно найти статью при поиске и определить предметную область текста</w:t>
      </w:r>
      <w:r w:rsidR="00BF4DCE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BF4DCE" w:rsidRDefault="00BF4DCE" w:rsidP="004E42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32"/>
        </w:rPr>
      </w:pPr>
    </w:p>
    <w:p w:rsidR="004E426A" w:rsidRPr="001E0A2F" w:rsidRDefault="004E426A" w:rsidP="00894C8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Cs/>
          <w:iCs/>
          <w:color w:val="000000"/>
          <w:sz w:val="28"/>
          <w:szCs w:val="32"/>
        </w:rPr>
        <w:t>Текст статьи</w:t>
      </w:r>
      <w:r w:rsidR="00C46D4B">
        <w:rPr>
          <w:rFonts w:ascii="Times New Roman" w:hAnsi="Times New Roman" w:cs="Times New Roman"/>
          <w:bCs/>
          <w:iCs/>
          <w:color w:val="000000"/>
          <w:sz w:val="28"/>
          <w:szCs w:val="32"/>
        </w:rPr>
        <w:t xml:space="preserve">. </w:t>
      </w:r>
    </w:p>
    <w:p w:rsidR="006A67B8" w:rsidRPr="00CD5DB6" w:rsidRDefault="006A67B8" w:rsidP="00CD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55503" w:rsidRDefault="001F653B" w:rsidP="00CD5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>Литература (список использованных источников и литературы, а также библиографические сноски и примечания) помещаются в конце статьи (сразу за основным текстом) после слов «Литература»</w:t>
      </w:r>
      <w:r w:rsidR="00A803D6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Номер каждой ссылки на литературу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источник или примечание указывать в основном те</w:t>
      </w:r>
      <w:r w:rsidR="00A803D6">
        <w:rPr>
          <w:rFonts w:ascii="Times New Roman" w:hAnsi="Times New Roman" w:cs="Times New Roman"/>
          <w:color w:val="000000"/>
          <w:sz w:val="28"/>
          <w:szCs w:val="32"/>
        </w:rPr>
        <w:t>ксте в квадратных скобках: [2].</w:t>
      </w:r>
    </w:p>
    <w:p w:rsidR="00CD5DB6" w:rsidRDefault="00CD5DB6" w:rsidP="00CD5D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bookmarkStart w:id="0" w:name="_GoBack"/>
      <w:bookmarkEnd w:id="0"/>
    </w:p>
    <w:p w:rsidR="008C4816" w:rsidRDefault="001F653B" w:rsidP="007555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Литературу/источники/примечания размещать в общем списке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по алфавиту</w:t>
      </w:r>
      <w:r w:rsidR="00D16883" w:rsidRPr="001E0A2F">
        <w:rPr>
          <w:rFonts w:ascii="Times New Roman" w:hAnsi="Times New Roman" w:cs="Times New Roman"/>
          <w:color w:val="000000"/>
          <w:sz w:val="28"/>
          <w:szCs w:val="32"/>
        </w:rPr>
        <w:t>, например:</w:t>
      </w:r>
    </w:p>
    <w:p w:rsidR="00D263AA" w:rsidRPr="00755503" w:rsidRDefault="00D263AA" w:rsidP="007555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F653B" w:rsidRPr="001E0A2F" w:rsidRDefault="00D16883" w:rsidP="00A803D6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Литература</w:t>
      </w:r>
      <w:r w:rsidR="001F653B" w:rsidRPr="001E0A2F">
        <w:rPr>
          <w:rFonts w:ascii="Times New Roman" w:hAnsi="Times New Roman" w:cs="Times New Roman"/>
          <w:b/>
          <w:color w:val="000000"/>
          <w:sz w:val="28"/>
          <w:szCs w:val="32"/>
        </w:rPr>
        <w:t>:</w:t>
      </w:r>
    </w:p>
    <w:p w:rsidR="008C4816" w:rsidRPr="001E0A2F" w:rsidRDefault="008C4816" w:rsidP="00FE3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/>
          <w:sz w:val="28"/>
        </w:rPr>
        <w:t>Виды внутреннего судоходства в России в 1839 году. СПб., 1840. 257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Епифанов Г.В.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Межхозяйственная кооперация и агропромышленная интеграция: Учебное пособие. 2-е изд. М., 1999. 225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lastRenderedPageBreak/>
        <w:t xml:space="preserve">Епифанов Г.В., Успенский В.А.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Межхозяйственная кооперация и агропромышленная интеграция: Учебное пособие. 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3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-е изд. М., 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2000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. 22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7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sz w:val="28"/>
          <w:szCs w:val="32"/>
        </w:rPr>
        <w:t>История развития предприятия РУЭСП «</w:t>
      </w:r>
      <w:proofErr w:type="spellStart"/>
      <w:r w:rsidRPr="001E0A2F">
        <w:rPr>
          <w:rFonts w:ascii="Times New Roman" w:hAnsi="Times New Roman" w:cs="Times New Roman"/>
          <w:sz w:val="28"/>
          <w:szCs w:val="32"/>
        </w:rPr>
        <w:t>Днепробугводпуть</w:t>
      </w:r>
      <w:proofErr w:type="spellEnd"/>
      <w:r w:rsidRPr="001E0A2F">
        <w:rPr>
          <w:rFonts w:ascii="Times New Roman" w:hAnsi="Times New Roman" w:cs="Times New Roman"/>
          <w:sz w:val="28"/>
          <w:szCs w:val="32"/>
        </w:rPr>
        <w:t xml:space="preserve">». [Электронный ресурс]. </w:t>
      </w:r>
      <w:r w:rsidR="006A67B8">
        <w:rPr>
          <w:rFonts w:ascii="Times New Roman" w:hAnsi="Times New Roman" w:cs="Times New Roman"/>
          <w:sz w:val="28"/>
          <w:szCs w:val="32"/>
        </w:rPr>
        <w:t xml:space="preserve">Дата размещения: 12.12.2012. </w:t>
      </w:r>
      <w:r w:rsidRPr="001E0A2F">
        <w:rPr>
          <w:rFonts w:ascii="Times New Roman" w:hAnsi="Times New Roman" w:cs="Times New Roman"/>
          <w:sz w:val="28"/>
          <w:szCs w:val="32"/>
          <w:lang w:val="en-US"/>
        </w:rPr>
        <w:t>URL</w:t>
      </w:r>
      <w:r w:rsidRPr="001E0A2F">
        <w:rPr>
          <w:rFonts w:ascii="Times New Roman" w:hAnsi="Times New Roman" w:cs="Times New Roman"/>
          <w:sz w:val="28"/>
          <w:szCs w:val="32"/>
        </w:rPr>
        <w:t>: http://www.dneprobug.by/history.html (дата обращения: 08.01.2014).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>Коулер</w:t>
      </w:r>
      <w:proofErr w:type="spellEnd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Р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Менеджмент в науке в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Рокфеллеровском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фонде: Уоррен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Уивер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и программа фонда по молекулярной биологии // Вопросы истории естествознания и техники. 1996. № 2. С. 48–85.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>Развитие науки в Сибири: методология, историография, источниковедение / Отв. ред. В.Л.Соскин. Новосибирск: Наука, 1986. 145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>Танасийчук</w:t>
      </w:r>
      <w:proofErr w:type="spellEnd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В.Н.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Подземные дворцы // Крутые снега: Записки горного туриста / С.В.Дудке (ред.). М., 2000. С. 28–37.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Толстой Л.Н.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Собр. соч. В 10 т. Т. </w:t>
      </w:r>
      <w:smartTag w:uri="urn:schemas-microsoft-com:office:smarttags" w:element="metricconverter">
        <w:smartTagPr>
          <w:attr w:name="ProductID" w:val="5. М"/>
        </w:smartTagPr>
        <w:r w:rsidRPr="001E0A2F">
          <w:rPr>
            <w:rFonts w:ascii="Times New Roman" w:hAnsi="Times New Roman" w:cs="Times New Roman"/>
            <w:color w:val="000000"/>
            <w:sz w:val="28"/>
            <w:szCs w:val="32"/>
          </w:rPr>
          <w:t>5. М</w:t>
        </w:r>
      </w:smartTag>
      <w:r w:rsidRPr="001E0A2F">
        <w:rPr>
          <w:rFonts w:ascii="Times New Roman" w:hAnsi="Times New Roman" w:cs="Times New Roman"/>
          <w:color w:val="000000"/>
          <w:sz w:val="28"/>
          <w:szCs w:val="32"/>
        </w:rPr>
        <w:t>., 1995. 535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  <w:proofErr w:type="spellStart"/>
      <w:r w:rsidRPr="001E0A2F">
        <w:rPr>
          <w:rFonts w:ascii="Times New Roman" w:hAnsi="Times New Roman" w:cs="Times New Roman"/>
          <w:iCs/>
          <w:color w:val="000000"/>
          <w:sz w:val="28"/>
          <w:szCs w:val="32"/>
          <w:lang w:val="en-US"/>
        </w:rPr>
        <w:t>Koonin</w:t>
      </w:r>
      <w:proofErr w:type="spellEnd"/>
      <w:r w:rsidRPr="001E0A2F">
        <w:rPr>
          <w:rFonts w:ascii="Times New Roman" w:hAnsi="Times New Roman" w:cs="Times New Roman"/>
          <w:iCs/>
          <w:color w:val="000000"/>
          <w:sz w:val="28"/>
          <w:szCs w:val="32"/>
          <w:lang w:val="en-US"/>
        </w:rPr>
        <w:t xml:space="preserve"> E. V. </w:t>
      </w:r>
      <w:r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>The Origin at 150: is a new evolutionary synthesis in sight? // Trends in Genetics. 2009</w:t>
      </w:r>
      <w:r w:rsidR="00C46D4B">
        <w:rPr>
          <w:rFonts w:ascii="Times New Roman" w:hAnsi="Times New Roman" w:cs="Times New Roman"/>
          <w:color w:val="000000"/>
          <w:sz w:val="28"/>
          <w:szCs w:val="32"/>
          <w:lang w:val="en-US"/>
        </w:rPr>
        <w:t>. Vol. 25</w:t>
      </w:r>
      <w:r w:rsidR="00C46D4B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 № 11. P. 473–475.</w:t>
      </w:r>
    </w:p>
    <w:p w:rsidR="00413C0E" w:rsidRPr="001E0A2F" w:rsidRDefault="00413C0E" w:rsidP="00413C0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</w:p>
    <w:p w:rsidR="00691D99" w:rsidRPr="001E0A2F" w:rsidRDefault="00E729C0" w:rsidP="00D1688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Оргкомитет конференции</w:t>
      </w:r>
    </w:p>
    <w:sectPr w:rsidR="00691D99" w:rsidRPr="001E0A2F" w:rsidSect="00E729C0">
      <w:pgSz w:w="11906" w:h="16838"/>
      <w:pgMar w:top="1134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0F"/>
    <w:multiLevelType w:val="multilevel"/>
    <w:tmpl w:val="9DF0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3A5FC1"/>
    <w:multiLevelType w:val="hybridMultilevel"/>
    <w:tmpl w:val="8AD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2A9A"/>
    <w:multiLevelType w:val="hybridMultilevel"/>
    <w:tmpl w:val="490A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67BD"/>
    <w:multiLevelType w:val="hybridMultilevel"/>
    <w:tmpl w:val="56B01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54"/>
    <w:rsid w:val="000452CE"/>
    <w:rsid w:val="00080D20"/>
    <w:rsid w:val="000A2F1D"/>
    <w:rsid w:val="000C785B"/>
    <w:rsid w:val="0015504E"/>
    <w:rsid w:val="001E0A2F"/>
    <w:rsid w:val="001F653B"/>
    <w:rsid w:val="00215D83"/>
    <w:rsid w:val="00240501"/>
    <w:rsid w:val="002B644D"/>
    <w:rsid w:val="002C5436"/>
    <w:rsid w:val="002F06F1"/>
    <w:rsid w:val="00326A92"/>
    <w:rsid w:val="0035292F"/>
    <w:rsid w:val="003A2B5F"/>
    <w:rsid w:val="003F29CE"/>
    <w:rsid w:val="00413C0E"/>
    <w:rsid w:val="0043607B"/>
    <w:rsid w:val="004408B0"/>
    <w:rsid w:val="004B6EB1"/>
    <w:rsid w:val="004C0AA2"/>
    <w:rsid w:val="004D5058"/>
    <w:rsid w:val="004E426A"/>
    <w:rsid w:val="005531CB"/>
    <w:rsid w:val="00570251"/>
    <w:rsid w:val="00575E19"/>
    <w:rsid w:val="00580156"/>
    <w:rsid w:val="00583DA9"/>
    <w:rsid w:val="005A7A07"/>
    <w:rsid w:val="00632FD0"/>
    <w:rsid w:val="00691D99"/>
    <w:rsid w:val="006A67B8"/>
    <w:rsid w:val="006B7447"/>
    <w:rsid w:val="00754EE8"/>
    <w:rsid w:val="00755503"/>
    <w:rsid w:val="00775B14"/>
    <w:rsid w:val="007A3545"/>
    <w:rsid w:val="007B65A9"/>
    <w:rsid w:val="007E103E"/>
    <w:rsid w:val="008552CE"/>
    <w:rsid w:val="00886CB0"/>
    <w:rsid w:val="00894C80"/>
    <w:rsid w:val="008C4816"/>
    <w:rsid w:val="008C5758"/>
    <w:rsid w:val="00964E83"/>
    <w:rsid w:val="0099091F"/>
    <w:rsid w:val="00A2338C"/>
    <w:rsid w:val="00A669EB"/>
    <w:rsid w:val="00A803D6"/>
    <w:rsid w:val="00AD1339"/>
    <w:rsid w:val="00B630BF"/>
    <w:rsid w:val="00B67D22"/>
    <w:rsid w:val="00B96B54"/>
    <w:rsid w:val="00BF4DCE"/>
    <w:rsid w:val="00C46D4B"/>
    <w:rsid w:val="00CD5DB6"/>
    <w:rsid w:val="00CE13EC"/>
    <w:rsid w:val="00D030EB"/>
    <w:rsid w:val="00D16883"/>
    <w:rsid w:val="00D20DEE"/>
    <w:rsid w:val="00D2265C"/>
    <w:rsid w:val="00D263AA"/>
    <w:rsid w:val="00D46CE8"/>
    <w:rsid w:val="00D57DD8"/>
    <w:rsid w:val="00DA7A16"/>
    <w:rsid w:val="00DC58F1"/>
    <w:rsid w:val="00E729C0"/>
    <w:rsid w:val="00F16796"/>
    <w:rsid w:val="00F3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FD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3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529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guz050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2E0-5187-47EE-9648-8129B9A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24</cp:revision>
  <cp:lastPrinted>2019-10-24T13:03:00Z</cp:lastPrinted>
  <dcterms:created xsi:type="dcterms:W3CDTF">2019-10-15T11:06:00Z</dcterms:created>
  <dcterms:modified xsi:type="dcterms:W3CDTF">2019-10-27T15:06:00Z</dcterms:modified>
</cp:coreProperties>
</file>